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16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422A1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专题3  变质量问题</w:t>
      </w:r>
    </w:p>
    <w:p w14:paraId="22F27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分析气体的变质量问题时，可以通过巧妙地选择合适的研究对象，将变质量问题转化为等质量问题，然后就能用气体实验定律、理想气体状态方程求解。常见的变质量问题有四种：</w:t>
      </w:r>
    </w:p>
    <w:p w14:paraId="5494A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1.充气问题</w:t>
      </w:r>
    </w:p>
    <w:p w14:paraId="53253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选择原有气体和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u w:val="single"/>
          <w:lang w:val="en-US" w:eastAsia="zh-CN"/>
        </w:rPr>
        <w:t>即将充入的气体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整体作为研究对象，就可把充气过程中气体质量变化问题转化为定质量气体问题。</w:t>
      </w:r>
    </w:p>
    <w:p w14:paraId="054E5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2.抽气问题</w:t>
      </w:r>
    </w:p>
    <w:p w14:paraId="7D21F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选择每次抽气过程中抽出的气体和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u w:val="single"/>
          <w:lang w:val="en-US" w:eastAsia="zh-CN"/>
        </w:rPr>
        <w:t>剩余气体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整体作为研究对象，抽气过程可以看成质量不变的等温膨胀过程。</w:t>
      </w:r>
    </w:p>
    <w:p w14:paraId="5789D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3.分装问题</w:t>
      </w:r>
    </w:p>
    <w:p w14:paraId="4FBCA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把大容器中的剩余气体和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u w:val="single"/>
          <w:lang w:val="en-US" w:eastAsia="zh-CN"/>
        </w:rPr>
        <w:t>多个小容器中的气体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整体作为研究对象，可将变质量问题转化为定质量问题。</w:t>
      </w:r>
    </w:p>
    <w:p w14:paraId="3F184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4.漏气问题</w:t>
      </w:r>
    </w:p>
    <w:p w14:paraId="065D0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选容器内剩余气体和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u w:val="single"/>
          <w:lang w:val="en-US" w:eastAsia="zh-CN"/>
        </w:rPr>
        <w:t>漏出气体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整体作为研究对象，便可使漏气过程中气体质量变化问题转化为定质量气体问题。</w:t>
      </w:r>
    </w:p>
    <w:p w14:paraId="010E0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EA34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401E1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1.已知：初态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，打入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的气体，求末态的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427C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25" o:spt="75" type="#_x0000_t75" style="height:34pt;width:8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</w:p>
    <w:p w14:paraId="2A331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【解析】质量守恒，有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nm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总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，由玻意耳定律得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npV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，解得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26" o:spt="75" type="#_x0000_t75" style="height:34pt;width:8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p w14:paraId="52381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59FD2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2.已知：容器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，抽气机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vertAlign w:val="baseline"/>
          <w:lang w:val="en-US" w:eastAsia="zh-CN"/>
        </w:rPr>
        <w:object>
          <v:shape id="_x0000_i1027" o:spt="75" type="#_x0000_t75" style="height:13.95pt;width:2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，求抽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baseli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次后容器内气体的压强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。</w:t>
      </w:r>
    </w:p>
    <w:p w14:paraId="040B1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vertAlign w:val="baseline"/>
          <w:lang w:val="en-US" w:eastAsia="zh-CN"/>
        </w:rPr>
        <w:object>
          <v:shape id="_x0000_i1028" o:spt="75" type="#_x0000_t75" style="height:37pt;width:94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</w:p>
    <w:p w14:paraId="2EB56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【解析】抽1次后，有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+Δ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），抽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次后，有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+Δ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），</w:t>
      </w:r>
    </w:p>
    <w:p w14:paraId="26EB2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次后，有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n-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+Δ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），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解得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vertAlign w:val="baseline"/>
          <w:lang w:val="en-US" w:eastAsia="zh-CN"/>
        </w:rPr>
        <w:object>
          <v:shape id="_x0000_i1029" o:spt="75" type="#_x0000_t75" style="height:37pt;width:94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p w14:paraId="3F17D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F28E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3.已知：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，漏气后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，求剩余气体与原来气体的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之比。</w:t>
      </w:r>
    </w:p>
    <w:p w14:paraId="133A1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30" o:spt="75" type="#_x0000_t75" style="height:34pt;width:1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3">
            <o:LockedField>false</o:LockedField>
          </o:OLEObject>
        </w:object>
      </w: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【解析】由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0"/>
          <w:vertAlign w:val="baseline"/>
          <w:lang w:val="en-US" w:eastAsia="zh-CN"/>
        </w:rPr>
        <w:object>
          <v:shape id="_x0000_i1031" o:spt="75" type="#_x0000_t75" style="height:16pt;width:4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32" o:spt="75" type="#_x0000_t75" style="height:34pt;width:44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，由玻意耳定律得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，可得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2"/>
          <w:vertAlign w:val="baseline"/>
          <w:lang w:val="en-US" w:eastAsia="zh-CN"/>
        </w:rPr>
        <w:object>
          <v:shape id="_x0000_i1033" o:spt="75" type="#_x0000_t75" style="height:36pt;width:73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79F8E0A5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74F12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7009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73492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B0E57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60DAF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0B4D01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488</Words>
  <Characters>558</Characters>
  <Lines>0</Lines>
  <Paragraphs>0</Paragraphs>
  <TotalTime>0</TotalTime>
  <ScaleCrop>false</ScaleCrop>
  <LinksUpToDate>false</LinksUpToDate>
  <CharactersWithSpaces>578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